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1BDE3" w14:textId="77777777" w:rsidR="007E362D" w:rsidRPr="001246D3" w:rsidRDefault="001246D3" w:rsidP="001246D3">
      <w:pPr>
        <w:jc w:val="center"/>
        <w:rPr>
          <w:b/>
          <w:sz w:val="28"/>
          <w:szCs w:val="28"/>
        </w:rPr>
      </w:pPr>
      <w:r w:rsidRPr="001246D3">
        <w:rPr>
          <w:b/>
          <w:sz w:val="28"/>
          <w:szCs w:val="28"/>
        </w:rPr>
        <w:t>John. F. Kennedy High School</w:t>
      </w:r>
    </w:p>
    <w:p w14:paraId="262E977E" w14:textId="578C971E" w:rsidR="001246D3" w:rsidRPr="001246D3" w:rsidRDefault="00781372" w:rsidP="001246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</w:t>
      </w:r>
      <w:bookmarkStart w:id="0" w:name="_GoBack"/>
      <w:bookmarkEnd w:id="0"/>
      <w:r>
        <w:rPr>
          <w:b/>
          <w:sz w:val="28"/>
          <w:szCs w:val="28"/>
        </w:rPr>
        <w:t>-2018</w:t>
      </w:r>
      <w:r w:rsidR="001246D3" w:rsidRPr="001246D3">
        <w:rPr>
          <w:b/>
          <w:sz w:val="28"/>
          <w:szCs w:val="28"/>
        </w:rPr>
        <w:t xml:space="preserve"> School Year</w:t>
      </w:r>
    </w:p>
    <w:p w14:paraId="64767112" w14:textId="6F6D978B" w:rsidR="001246D3" w:rsidRPr="001246D3" w:rsidRDefault="00815815" w:rsidP="001246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LOOK</w:t>
      </w:r>
      <w:r w:rsidR="001246D3" w:rsidRPr="001246D3">
        <w:rPr>
          <w:b/>
          <w:sz w:val="28"/>
          <w:szCs w:val="28"/>
        </w:rPr>
        <w:t xml:space="preserve"> Group</w:t>
      </w:r>
      <w:r w:rsidR="007E01E5">
        <w:rPr>
          <w:b/>
          <w:sz w:val="28"/>
          <w:szCs w:val="28"/>
        </w:rPr>
        <w:t>/Transitions</w:t>
      </w:r>
      <w:r w:rsidR="001246D3" w:rsidRPr="001246D3">
        <w:rPr>
          <w:b/>
          <w:sz w:val="28"/>
          <w:szCs w:val="28"/>
        </w:rPr>
        <w:t xml:space="preserve"> Syllabus</w:t>
      </w:r>
    </w:p>
    <w:p w14:paraId="2EDCB780" w14:textId="77777777" w:rsidR="001246D3" w:rsidRDefault="001246D3" w:rsidP="001246D3"/>
    <w:p w14:paraId="64787BEB" w14:textId="77777777" w:rsidR="001246D3" w:rsidRPr="001246D3" w:rsidRDefault="001246D3" w:rsidP="001246D3">
      <w:pPr>
        <w:rPr>
          <w:b/>
        </w:rPr>
      </w:pPr>
      <w:r w:rsidRPr="001246D3">
        <w:rPr>
          <w:b/>
        </w:rPr>
        <w:t>Teachers:</w:t>
      </w:r>
    </w:p>
    <w:p w14:paraId="7D36DF14" w14:textId="0225D5AE" w:rsidR="001246D3" w:rsidRDefault="007E01E5" w:rsidP="001246D3">
      <w:r>
        <w:tab/>
        <w:t>Mr</w:t>
      </w:r>
      <w:r w:rsidR="001246D3">
        <w:t>.</w:t>
      </w:r>
      <w:r>
        <w:t xml:space="preserve"> Manson</w:t>
      </w:r>
      <w:r>
        <w:tab/>
      </w:r>
      <w:r w:rsidR="00815815">
        <w:tab/>
      </w:r>
      <w:r>
        <w:t>952.681.5066</w:t>
      </w:r>
      <w:r>
        <w:tab/>
      </w:r>
      <w:r>
        <w:tab/>
        <w:t>Room – C1</w:t>
      </w:r>
      <w:r w:rsidR="00CA6690">
        <w:t>05</w:t>
      </w:r>
    </w:p>
    <w:p w14:paraId="3D18F402" w14:textId="53A7FC37" w:rsidR="001246D3" w:rsidRDefault="00815815" w:rsidP="001246D3">
      <w:r>
        <w:tab/>
        <w:t xml:space="preserve">Ms. </w:t>
      </w:r>
      <w:r w:rsidR="00781372">
        <w:t>Mitchell</w:t>
      </w:r>
      <w:r w:rsidR="00781372">
        <w:tab/>
      </w:r>
      <w:r w:rsidR="001246D3">
        <w:t xml:space="preserve"> </w:t>
      </w:r>
      <w:r w:rsidR="001246D3">
        <w:tab/>
        <w:t>952.681.</w:t>
      </w:r>
      <w:r>
        <w:t>5074</w:t>
      </w:r>
      <w:r w:rsidR="00DB5644">
        <w:tab/>
      </w:r>
      <w:r>
        <w:tab/>
        <w:t>Room – C114A</w:t>
      </w:r>
    </w:p>
    <w:p w14:paraId="0155C061" w14:textId="68309935" w:rsidR="001246D3" w:rsidRDefault="00781372" w:rsidP="001246D3">
      <w:r>
        <w:tab/>
        <w:t>Mr. Hamilton</w:t>
      </w:r>
      <w:r w:rsidR="007E01E5">
        <w:tab/>
      </w:r>
      <w:r w:rsidR="00815815">
        <w:tab/>
      </w:r>
      <w:r>
        <w:t>952.681.5067</w:t>
      </w:r>
      <w:r w:rsidR="007E01E5">
        <w:tab/>
      </w:r>
      <w:r w:rsidR="007E01E5">
        <w:tab/>
        <w:t>Room C105</w:t>
      </w:r>
    </w:p>
    <w:p w14:paraId="51C1FFEF" w14:textId="77777777" w:rsidR="001246D3" w:rsidRDefault="001246D3" w:rsidP="001246D3">
      <w:pPr>
        <w:rPr>
          <w:rFonts w:ascii="Andale Sans" w:hAnsi="Andale Sans"/>
          <w:b/>
          <w:color w:val="111111"/>
        </w:rPr>
      </w:pPr>
    </w:p>
    <w:p w14:paraId="1A846498" w14:textId="77777777" w:rsidR="001246D3" w:rsidRPr="001246D3" w:rsidRDefault="001246D3" w:rsidP="001246D3">
      <w:pPr>
        <w:rPr>
          <w:b/>
          <w:color w:val="111111"/>
        </w:rPr>
      </w:pPr>
      <w:r w:rsidRPr="001246D3">
        <w:rPr>
          <w:b/>
          <w:color w:val="111111"/>
        </w:rPr>
        <w:t>Brief Introduction of Course:</w:t>
      </w:r>
    </w:p>
    <w:p w14:paraId="6413E851" w14:textId="0600CAC9" w:rsidR="001246D3" w:rsidRDefault="00815815" w:rsidP="001246D3">
      <w:pPr>
        <w:ind w:left="720"/>
        <w:rPr>
          <w:color w:val="111111"/>
        </w:rPr>
      </w:pPr>
      <w:r>
        <w:rPr>
          <w:color w:val="111111"/>
        </w:rPr>
        <w:t>The LOOK</w:t>
      </w:r>
      <w:r w:rsidR="001246D3">
        <w:rPr>
          <w:color w:val="111111"/>
        </w:rPr>
        <w:t xml:space="preserve"> Group course is designed to teach and model interpersonal and social skills to </w:t>
      </w:r>
      <w:r w:rsidR="001246D3" w:rsidRPr="001246D3">
        <w:rPr>
          <w:color w:val="111111"/>
        </w:rPr>
        <w:t>Kennedy High School</w:t>
      </w:r>
      <w:r w:rsidR="001246D3">
        <w:rPr>
          <w:color w:val="111111"/>
        </w:rPr>
        <w:t xml:space="preserve"> students.  The main purpose is to </w:t>
      </w:r>
      <w:r w:rsidR="00DB5644">
        <w:rPr>
          <w:color w:val="111111"/>
        </w:rPr>
        <w:t>increase the level of social competence and decrease impulsive behavior</w:t>
      </w:r>
      <w:r w:rsidR="00FE767D">
        <w:rPr>
          <w:color w:val="111111"/>
        </w:rPr>
        <w:t>s</w:t>
      </w:r>
      <w:r w:rsidR="00DB5644">
        <w:rPr>
          <w:color w:val="111111"/>
        </w:rPr>
        <w:t xml:space="preserve"> through empathy training, problem solving, behavior skills training, and anger regression training. </w:t>
      </w:r>
    </w:p>
    <w:p w14:paraId="6AC4681B" w14:textId="77777777" w:rsidR="001246D3" w:rsidRDefault="001246D3" w:rsidP="001246D3">
      <w:pPr>
        <w:rPr>
          <w:color w:val="111111"/>
        </w:rPr>
      </w:pPr>
    </w:p>
    <w:p w14:paraId="0BDAB73E" w14:textId="77777777" w:rsidR="001246D3" w:rsidRPr="001246D3" w:rsidRDefault="001246D3" w:rsidP="001246D3">
      <w:pPr>
        <w:rPr>
          <w:b/>
          <w:color w:val="111111"/>
        </w:rPr>
      </w:pPr>
      <w:r w:rsidRPr="001246D3">
        <w:rPr>
          <w:b/>
          <w:color w:val="111111"/>
        </w:rPr>
        <w:t>Learning Objectives:</w:t>
      </w:r>
    </w:p>
    <w:p w14:paraId="60B47A7F" w14:textId="5CE2350E" w:rsidR="001246D3" w:rsidRDefault="001246D3" w:rsidP="001246D3">
      <w:pPr>
        <w:ind w:left="720"/>
        <w:rPr>
          <w:color w:val="111111"/>
        </w:rPr>
      </w:pPr>
      <w:r>
        <w:rPr>
          <w:color w:val="111111"/>
        </w:rPr>
        <w:t xml:space="preserve">The objectives of the course are to equip students with the necessary tools to self-advocate, function independently in mixed situations, correctly read and interpret body language, while gaining self-confidence and self-esteem.  Concepts and ideas not mentioned in the course description that will foster a student’s independence may be introduced as situations arise. </w:t>
      </w:r>
      <w:r w:rsidR="00B25170">
        <w:rPr>
          <w:color w:val="111111"/>
        </w:rPr>
        <w:t xml:space="preserve">Bloomington </w:t>
      </w:r>
      <w:r w:rsidR="00463D30">
        <w:rPr>
          <w:color w:val="111111"/>
        </w:rPr>
        <w:t>Social Emotional Learning Standards</w:t>
      </w:r>
      <w:r>
        <w:rPr>
          <w:color w:val="111111"/>
        </w:rPr>
        <w:t xml:space="preserve"> </w:t>
      </w:r>
      <w:r w:rsidR="00B25170">
        <w:rPr>
          <w:color w:val="111111"/>
        </w:rPr>
        <w:t xml:space="preserve">and concepts </w:t>
      </w:r>
      <w:r>
        <w:rPr>
          <w:color w:val="111111"/>
        </w:rPr>
        <w:t xml:space="preserve">may include, but are not limited to: </w:t>
      </w:r>
    </w:p>
    <w:p w14:paraId="06CC4417" w14:textId="77777777" w:rsidR="001246D3" w:rsidRDefault="001246D3" w:rsidP="001246D3">
      <w:pPr>
        <w:rPr>
          <w:rFonts w:ascii="Arial" w:hAnsi="Arial" w:cs="Arial"/>
          <w:sz w:val="20"/>
          <w:szCs w:val="20"/>
        </w:rPr>
      </w:pPr>
    </w:p>
    <w:p w14:paraId="655CD3AF" w14:textId="77777777" w:rsidR="001246D3" w:rsidRDefault="001246D3" w:rsidP="001246D3">
      <w:pPr>
        <w:rPr>
          <w:rFonts w:ascii="Arial" w:hAnsi="Arial" w:cs="Arial"/>
          <w:sz w:val="20"/>
          <w:szCs w:val="20"/>
        </w:rPr>
        <w:sectPr w:rsidR="001246D3" w:rsidSect="007E362D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3531DCA8" w14:textId="77777777" w:rsidR="001246D3" w:rsidRDefault="001246D3" w:rsidP="001246D3">
      <w:pPr>
        <w:rPr>
          <w:rFonts w:ascii="Arial" w:hAnsi="Arial" w:cs="Arial"/>
          <w:sz w:val="20"/>
          <w:szCs w:val="20"/>
        </w:rPr>
      </w:pPr>
      <w:r w:rsidRPr="001246D3">
        <w:rPr>
          <w:rFonts w:ascii="Arial" w:hAnsi="Arial" w:cs="Arial"/>
          <w:sz w:val="20"/>
          <w:szCs w:val="20"/>
        </w:rPr>
        <w:lastRenderedPageBreak/>
        <w:t>Introducing yourself          </w:t>
      </w:r>
    </w:p>
    <w:p w14:paraId="54EAEB14" w14:textId="77777777" w:rsidR="001246D3" w:rsidRDefault="001246D3" w:rsidP="001246D3">
      <w:pPr>
        <w:rPr>
          <w:rFonts w:ascii="Arial" w:hAnsi="Arial" w:cs="Arial"/>
          <w:sz w:val="20"/>
          <w:szCs w:val="20"/>
        </w:rPr>
      </w:pPr>
      <w:r w:rsidRPr="001246D3">
        <w:rPr>
          <w:rFonts w:ascii="Arial" w:hAnsi="Arial" w:cs="Arial"/>
          <w:sz w:val="20"/>
          <w:szCs w:val="20"/>
        </w:rPr>
        <w:t>Accepting and Giving Compliments          </w:t>
      </w:r>
    </w:p>
    <w:p w14:paraId="53493422" w14:textId="77777777" w:rsidR="001246D3" w:rsidRDefault="001246D3" w:rsidP="001246D3">
      <w:pPr>
        <w:rPr>
          <w:rFonts w:ascii="Arial" w:hAnsi="Arial" w:cs="Arial"/>
          <w:sz w:val="20"/>
          <w:szCs w:val="20"/>
        </w:rPr>
      </w:pPr>
      <w:r w:rsidRPr="001246D3">
        <w:rPr>
          <w:rFonts w:ascii="Arial" w:hAnsi="Arial" w:cs="Arial"/>
          <w:sz w:val="20"/>
          <w:szCs w:val="20"/>
        </w:rPr>
        <w:t>Accepting Criticism          </w:t>
      </w:r>
    </w:p>
    <w:p w14:paraId="3A61DC56" w14:textId="77777777" w:rsidR="001246D3" w:rsidRDefault="001246D3" w:rsidP="001246D3">
      <w:pPr>
        <w:rPr>
          <w:rFonts w:ascii="Arial" w:hAnsi="Arial" w:cs="Arial"/>
          <w:sz w:val="20"/>
          <w:szCs w:val="20"/>
        </w:rPr>
      </w:pPr>
      <w:r w:rsidRPr="001246D3">
        <w:rPr>
          <w:rFonts w:ascii="Arial" w:hAnsi="Arial" w:cs="Arial"/>
          <w:sz w:val="20"/>
          <w:szCs w:val="20"/>
        </w:rPr>
        <w:t>Accepting No </w:t>
      </w:r>
      <w:r>
        <w:rPr>
          <w:rFonts w:ascii="Arial" w:hAnsi="Arial" w:cs="Arial"/>
          <w:sz w:val="20"/>
          <w:szCs w:val="20"/>
        </w:rPr>
        <w:t> </w:t>
      </w:r>
    </w:p>
    <w:p w14:paraId="574E9CDE" w14:textId="77777777" w:rsidR="001246D3" w:rsidRDefault="001246D3" w:rsidP="001246D3">
      <w:pPr>
        <w:rPr>
          <w:rFonts w:ascii="Arial" w:hAnsi="Arial" w:cs="Arial"/>
          <w:sz w:val="20"/>
          <w:szCs w:val="20"/>
        </w:rPr>
      </w:pPr>
      <w:r w:rsidRPr="001246D3">
        <w:rPr>
          <w:rFonts w:ascii="Arial" w:hAnsi="Arial" w:cs="Arial"/>
          <w:sz w:val="20"/>
          <w:szCs w:val="20"/>
        </w:rPr>
        <w:t>Apologizing          </w:t>
      </w:r>
    </w:p>
    <w:p w14:paraId="7DE4D161" w14:textId="77777777" w:rsidR="001246D3" w:rsidRDefault="001246D3" w:rsidP="001246D3">
      <w:pPr>
        <w:rPr>
          <w:rFonts w:ascii="Arial" w:hAnsi="Arial" w:cs="Arial"/>
          <w:sz w:val="20"/>
          <w:szCs w:val="20"/>
        </w:rPr>
      </w:pPr>
      <w:r w:rsidRPr="001246D3">
        <w:rPr>
          <w:rFonts w:ascii="Arial" w:hAnsi="Arial" w:cs="Arial"/>
          <w:sz w:val="20"/>
          <w:szCs w:val="20"/>
        </w:rPr>
        <w:t>Dealing with Fear          </w:t>
      </w:r>
    </w:p>
    <w:p w14:paraId="4E41632F" w14:textId="77777777" w:rsidR="001246D3" w:rsidRDefault="001246D3" w:rsidP="001246D3">
      <w:pPr>
        <w:rPr>
          <w:rFonts w:ascii="Arial" w:hAnsi="Arial" w:cs="Arial"/>
          <w:sz w:val="20"/>
          <w:szCs w:val="20"/>
        </w:rPr>
      </w:pPr>
      <w:r w:rsidRPr="001246D3">
        <w:rPr>
          <w:rFonts w:ascii="Arial" w:hAnsi="Arial" w:cs="Arial"/>
          <w:sz w:val="20"/>
          <w:szCs w:val="20"/>
        </w:rPr>
        <w:t>Talking with others          </w:t>
      </w:r>
    </w:p>
    <w:p w14:paraId="3D86E01C" w14:textId="77777777" w:rsidR="001246D3" w:rsidRDefault="001246D3" w:rsidP="001246D3">
      <w:pPr>
        <w:rPr>
          <w:rFonts w:ascii="Arial" w:hAnsi="Arial" w:cs="Arial"/>
          <w:sz w:val="20"/>
          <w:szCs w:val="20"/>
        </w:rPr>
      </w:pPr>
      <w:r w:rsidRPr="001246D3">
        <w:rPr>
          <w:rFonts w:ascii="Arial" w:hAnsi="Arial" w:cs="Arial"/>
          <w:sz w:val="20"/>
          <w:szCs w:val="20"/>
        </w:rPr>
        <w:t>Problem Solving          </w:t>
      </w:r>
    </w:p>
    <w:p w14:paraId="7A506A6F" w14:textId="77777777" w:rsidR="001246D3" w:rsidRDefault="001246D3" w:rsidP="001246D3">
      <w:pPr>
        <w:rPr>
          <w:rFonts w:ascii="Arial" w:hAnsi="Arial" w:cs="Arial"/>
          <w:sz w:val="20"/>
          <w:szCs w:val="20"/>
        </w:rPr>
      </w:pPr>
      <w:r w:rsidRPr="001246D3">
        <w:rPr>
          <w:rFonts w:ascii="Arial" w:hAnsi="Arial" w:cs="Arial"/>
          <w:sz w:val="20"/>
          <w:szCs w:val="20"/>
        </w:rPr>
        <w:t>Volunteering         </w:t>
      </w:r>
    </w:p>
    <w:p w14:paraId="7A102379" w14:textId="77777777" w:rsidR="001246D3" w:rsidRDefault="001246D3" w:rsidP="001246D3">
      <w:pPr>
        <w:rPr>
          <w:rFonts w:ascii="Arial" w:hAnsi="Arial" w:cs="Arial"/>
          <w:sz w:val="20"/>
          <w:szCs w:val="20"/>
        </w:rPr>
      </w:pPr>
      <w:r w:rsidRPr="001246D3">
        <w:rPr>
          <w:rFonts w:ascii="Arial" w:hAnsi="Arial" w:cs="Arial"/>
          <w:sz w:val="20"/>
          <w:szCs w:val="20"/>
        </w:rPr>
        <w:t>Bullying          </w:t>
      </w:r>
    </w:p>
    <w:p w14:paraId="582DE299" w14:textId="77777777" w:rsidR="001246D3" w:rsidRDefault="001246D3" w:rsidP="001246D3">
      <w:pPr>
        <w:rPr>
          <w:rFonts w:ascii="Arial" w:hAnsi="Arial" w:cs="Arial"/>
          <w:sz w:val="20"/>
          <w:szCs w:val="20"/>
        </w:rPr>
      </w:pPr>
      <w:r w:rsidRPr="001246D3">
        <w:rPr>
          <w:rFonts w:ascii="Arial" w:hAnsi="Arial" w:cs="Arial"/>
          <w:sz w:val="20"/>
          <w:szCs w:val="20"/>
        </w:rPr>
        <w:t>Showing Respect          </w:t>
      </w:r>
    </w:p>
    <w:p w14:paraId="735AFB58" w14:textId="77777777" w:rsidR="001246D3" w:rsidRDefault="001246D3" w:rsidP="001246D3">
      <w:pPr>
        <w:rPr>
          <w:rFonts w:ascii="Arial" w:hAnsi="Arial" w:cs="Arial"/>
          <w:sz w:val="20"/>
          <w:szCs w:val="20"/>
        </w:rPr>
      </w:pPr>
      <w:r w:rsidRPr="001246D3">
        <w:rPr>
          <w:rFonts w:ascii="Arial" w:hAnsi="Arial" w:cs="Arial"/>
          <w:sz w:val="20"/>
          <w:szCs w:val="20"/>
        </w:rPr>
        <w:t>Accepting Consequences          </w:t>
      </w:r>
    </w:p>
    <w:p w14:paraId="0469512A" w14:textId="77777777" w:rsidR="001246D3" w:rsidRDefault="001246D3" w:rsidP="001246D3">
      <w:pPr>
        <w:rPr>
          <w:rFonts w:ascii="Arial" w:hAnsi="Arial" w:cs="Arial"/>
          <w:sz w:val="20"/>
          <w:szCs w:val="20"/>
        </w:rPr>
      </w:pPr>
      <w:r w:rsidRPr="001246D3">
        <w:rPr>
          <w:rFonts w:ascii="Arial" w:hAnsi="Arial" w:cs="Arial"/>
          <w:sz w:val="20"/>
          <w:szCs w:val="20"/>
        </w:rPr>
        <w:t>Controlling Anger          </w:t>
      </w:r>
    </w:p>
    <w:p w14:paraId="575B64D7" w14:textId="77777777" w:rsidR="001246D3" w:rsidRDefault="001246D3" w:rsidP="001246D3">
      <w:pPr>
        <w:rPr>
          <w:rFonts w:ascii="Arial" w:hAnsi="Arial" w:cs="Arial"/>
          <w:sz w:val="20"/>
          <w:szCs w:val="20"/>
        </w:rPr>
      </w:pPr>
      <w:r w:rsidRPr="001246D3">
        <w:rPr>
          <w:rFonts w:ascii="Arial" w:hAnsi="Arial" w:cs="Arial"/>
          <w:sz w:val="20"/>
          <w:szCs w:val="20"/>
        </w:rPr>
        <w:t>Following Rules          </w:t>
      </w:r>
    </w:p>
    <w:p w14:paraId="683868DD" w14:textId="77777777" w:rsidR="001246D3" w:rsidRDefault="001246D3" w:rsidP="001246D3">
      <w:pPr>
        <w:rPr>
          <w:rFonts w:ascii="Arial" w:hAnsi="Arial" w:cs="Arial"/>
          <w:sz w:val="20"/>
          <w:szCs w:val="20"/>
        </w:rPr>
      </w:pPr>
      <w:r w:rsidRPr="001246D3">
        <w:rPr>
          <w:rFonts w:ascii="Arial" w:hAnsi="Arial" w:cs="Arial"/>
          <w:sz w:val="20"/>
          <w:szCs w:val="20"/>
        </w:rPr>
        <w:t>Good Sportsmanship          </w:t>
      </w:r>
    </w:p>
    <w:p w14:paraId="571BE18B" w14:textId="77777777" w:rsidR="001246D3" w:rsidRDefault="001246D3" w:rsidP="001246D3">
      <w:pPr>
        <w:rPr>
          <w:rFonts w:ascii="Arial" w:hAnsi="Arial" w:cs="Arial"/>
          <w:sz w:val="20"/>
          <w:szCs w:val="20"/>
        </w:rPr>
      </w:pPr>
      <w:r w:rsidRPr="001246D3">
        <w:rPr>
          <w:rFonts w:ascii="Arial" w:hAnsi="Arial" w:cs="Arial"/>
          <w:sz w:val="20"/>
          <w:szCs w:val="20"/>
        </w:rPr>
        <w:t>Learning to Disagree          </w:t>
      </w:r>
    </w:p>
    <w:p w14:paraId="63A8639E" w14:textId="77777777" w:rsidR="001246D3" w:rsidRDefault="001246D3" w:rsidP="001246D3">
      <w:pPr>
        <w:rPr>
          <w:rFonts w:ascii="Arial" w:hAnsi="Arial" w:cs="Arial"/>
          <w:sz w:val="20"/>
          <w:szCs w:val="20"/>
        </w:rPr>
      </w:pPr>
      <w:r w:rsidRPr="001246D3">
        <w:rPr>
          <w:rFonts w:ascii="Arial" w:hAnsi="Arial" w:cs="Arial"/>
          <w:sz w:val="20"/>
          <w:szCs w:val="20"/>
        </w:rPr>
        <w:lastRenderedPageBreak/>
        <w:t>Using Self-Control          </w:t>
      </w:r>
    </w:p>
    <w:p w14:paraId="4E02813C" w14:textId="77777777" w:rsidR="001246D3" w:rsidRDefault="001246D3" w:rsidP="001246D3">
      <w:pPr>
        <w:rPr>
          <w:rFonts w:ascii="Arial" w:hAnsi="Arial" w:cs="Arial"/>
          <w:sz w:val="20"/>
          <w:szCs w:val="20"/>
        </w:rPr>
      </w:pPr>
      <w:r w:rsidRPr="001246D3">
        <w:rPr>
          <w:rFonts w:ascii="Arial" w:hAnsi="Arial" w:cs="Arial"/>
          <w:sz w:val="20"/>
          <w:szCs w:val="20"/>
        </w:rPr>
        <w:t>Working in a Group          </w:t>
      </w:r>
    </w:p>
    <w:p w14:paraId="5124B6A9" w14:textId="77777777" w:rsidR="001246D3" w:rsidRDefault="001246D3" w:rsidP="001246D3">
      <w:pPr>
        <w:rPr>
          <w:rFonts w:ascii="Arial" w:hAnsi="Arial" w:cs="Arial"/>
          <w:sz w:val="20"/>
          <w:szCs w:val="20"/>
        </w:rPr>
      </w:pPr>
      <w:r w:rsidRPr="001246D3">
        <w:rPr>
          <w:rFonts w:ascii="Arial" w:hAnsi="Arial" w:cs="Arial"/>
          <w:sz w:val="20"/>
          <w:szCs w:val="20"/>
        </w:rPr>
        <w:t>Staying Organized          </w:t>
      </w:r>
    </w:p>
    <w:p w14:paraId="08803F66" w14:textId="77777777" w:rsidR="001246D3" w:rsidRDefault="001246D3" w:rsidP="001246D3">
      <w:pPr>
        <w:rPr>
          <w:rFonts w:ascii="Arial" w:hAnsi="Arial" w:cs="Arial"/>
          <w:sz w:val="20"/>
          <w:szCs w:val="20"/>
        </w:rPr>
      </w:pPr>
      <w:r w:rsidRPr="001246D3">
        <w:rPr>
          <w:rFonts w:ascii="Arial" w:hAnsi="Arial" w:cs="Arial"/>
          <w:sz w:val="20"/>
          <w:szCs w:val="20"/>
        </w:rPr>
        <w:t>Peer Pressure          </w:t>
      </w:r>
    </w:p>
    <w:p w14:paraId="3B0CE2E7" w14:textId="77777777" w:rsidR="001246D3" w:rsidRDefault="001246D3" w:rsidP="001246D3">
      <w:pPr>
        <w:rPr>
          <w:rFonts w:ascii="Arial" w:hAnsi="Arial" w:cs="Arial"/>
          <w:sz w:val="20"/>
          <w:szCs w:val="20"/>
        </w:rPr>
      </w:pPr>
      <w:r w:rsidRPr="001246D3">
        <w:rPr>
          <w:rFonts w:ascii="Arial" w:hAnsi="Arial" w:cs="Arial"/>
          <w:sz w:val="20"/>
          <w:szCs w:val="20"/>
        </w:rPr>
        <w:t>Setting Goals          </w:t>
      </w:r>
    </w:p>
    <w:p w14:paraId="78699041" w14:textId="77777777" w:rsidR="001246D3" w:rsidRDefault="001246D3" w:rsidP="001246D3">
      <w:pPr>
        <w:rPr>
          <w:rFonts w:ascii="Arial" w:hAnsi="Arial" w:cs="Arial"/>
          <w:sz w:val="20"/>
          <w:szCs w:val="20"/>
        </w:rPr>
      </w:pPr>
      <w:r w:rsidRPr="001246D3">
        <w:rPr>
          <w:rFonts w:ascii="Arial" w:hAnsi="Arial" w:cs="Arial"/>
          <w:sz w:val="20"/>
          <w:szCs w:val="20"/>
        </w:rPr>
        <w:t>Staying on Task          </w:t>
      </w:r>
    </w:p>
    <w:p w14:paraId="04D013BD" w14:textId="77777777" w:rsidR="001246D3" w:rsidRDefault="001246D3" w:rsidP="001246D3">
      <w:pPr>
        <w:rPr>
          <w:rFonts w:ascii="Arial" w:hAnsi="Arial" w:cs="Arial"/>
          <w:sz w:val="20"/>
          <w:szCs w:val="20"/>
        </w:rPr>
      </w:pPr>
      <w:r w:rsidRPr="001246D3">
        <w:rPr>
          <w:rFonts w:ascii="Arial" w:hAnsi="Arial" w:cs="Arial"/>
          <w:sz w:val="20"/>
          <w:szCs w:val="20"/>
        </w:rPr>
        <w:t>Tolerance of Differences          </w:t>
      </w:r>
    </w:p>
    <w:p w14:paraId="3D91F288" w14:textId="77777777" w:rsidR="001246D3" w:rsidRDefault="001246D3" w:rsidP="001246D3">
      <w:pPr>
        <w:rPr>
          <w:rFonts w:ascii="Arial" w:hAnsi="Arial" w:cs="Arial"/>
          <w:sz w:val="20"/>
          <w:szCs w:val="20"/>
        </w:rPr>
      </w:pPr>
      <w:r w:rsidRPr="001246D3">
        <w:rPr>
          <w:rFonts w:ascii="Arial" w:hAnsi="Arial" w:cs="Arial"/>
          <w:sz w:val="20"/>
          <w:szCs w:val="20"/>
        </w:rPr>
        <w:t>Handling Embarrassment          </w:t>
      </w:r>
    </w:p>
    <w:p w14:paraId="23122014" w14:textId="77777777" w:rsidR="001246D3" w:rsidRDefault="001246D3" w:rsidP="001246D3">
      <w:pPr>
        <w:rPr>
          <w:rFonts w:ascii="Arial" w:hAnsi="Arial" w:cs="Arial"/>
          <w:sz w:val="20"/>
          <w:szCs w:val="20"/>
        </w:rPr>
      </w:pPr>
      <w:r w:rsidRPr="001246D3">
        <w:rPr>
          <w:rFonts w:ascii="Arial" w:hAnsi="Arial" w:cs="Arial"/>
          <w:sz w:val="20"/>
          <w:szCs w:val="20"/>
        </w:rPr>
        <w:t>Helping Others          </w:t>
      </w:r>
    </w:p>
    <w:p w14:paraId="09655C7C" w14:textId="77777777" w:rsidR="001246D3" w:rsidRDefault="001246D3" w:rsidP="001246D3">
      <w:pPr>
        <w:rPr>
          <w:rFonts w:ascii="Arial" w:hAnsi="Arial" w:cs="Arial"/>
          <w:sz w:val="20"/>
          <w:szCs w:val="20"/>
        </w:rPr>
      </w:pPr>
      <w:r w:rsidRPr="001246D3">
        <w:rPr>
          <w:rFonts w:ascii="Arial" w:hAnsi="Arial" w:cs="Arial"/>
          <w:sz w:val="20"/>
          <w:szCs w:val="20"/>
        </w:rPr>
        <w:t>Knowing Strengths and Weaknesses          </w:t>
      </w:r>
    </w:p>
    <w:p w14:paraId="1099C3E3" w14:textId="77777777" w:rsidR="001246D3" w:rsidRDefault="001246D3" w:rsidP="001246D3">
      <w:pPr>
        <w:rPr>
          <w:rFonts w:ascii="Arial" w:hAnsi="Arial" w:cs="Arial"/>
          <w:sz w:val="20"/>
          <w:szCs w:val="20"/>
        </w:rPr>
      </w:pPr>
      <w:r w:rsidRPr="001246D3">
        <w:rPr>
          <w:rFonts w:ascii="Arial" w:hAnsi="Arial" w:cs="Arial"/>
          <w:sz w:val="20"/>
          <w:szCs w:val="20"/>
        </w:rPr>
        <w:t>Self-Improvement          </w:t>
      </w:r>
    </w:p>
    <w:p w14:paraId="75FC8FD6" w14:textId="77777777" w:rsidR="001246D3" w:rsidRDefault="001246D3" w:rsidP="001246D3">
      <w:pPr>
        <w:rPr>
          <w:rFonts w:ascii="Arial" w:hAnsi="Arial" w:cs="Arial"/>
          <w:sz w:val="20"/>
          <w:szCs w:val="20"/>
        </w:rPr>
      </w:pPr>
      <w:r w:rsidRPr="001246D3">
        <w:rPr>
          <w:rFonts w:ascii="Arial" w:hAnsi="Arial" w:cs="Arial"/>
          <w:sz w:val="20"/>
          <w:szCs w:val="20"/>
        </w:rPr>
        <w:t>Self-Esteem          </w:t>
      </w:r>
    </w:p>
    <w:p w14:paraId="752703AB" w14:textId="77777777" w:rsidR="001246D3" w:rsidRDefault="001246D3" w:rsidP="001246D3">
      <w:pPr>
        <w:rPr>
          <w:rFonts w:ascii="Arial" w:hAnsi="Arial" w:cs="Arial"/>
          <w:sz w:val="20"/>
          <w:szCs w:val="20"/>
        </w:rPr>
      </w:pPr>
      <w:r w:rsidRPr="001246D3">
        <w:rPr>
          <w:rFonts w:ascii="Arial" w:hAnsi="Arial" w:cs="Arial"/>
          <w:sz w:val="20"/>
          <w:szCs w:val="20"/>
        </w:rPr>
        <w:t>Conflict Resolution          </w:t>
      </w:r>
    </w:p>
    <w:p w14:paraId="74C4ABEE" w14:textId="77777777" w:rsidR="001246D3" w:rsidRDefault="001246D3" w:rsidP="001246D3">
      <w:pPr>
        <w:rPr>
          <w:rFonts w:ascii="Arial" w:hAnsi="Arial" w:cs="Arial"/>
          <w:sz w:val="20"/>
          <w:szCs w:val="20"/>
        </w:rPr>
      </w:pPr>
      <w:r w:rsidRPr="001246D3">
        <w:rPr>
          <w:rFonts w:ascii="Arial" w:hAnsi="Arial" w:cs="Arial"/>
          <w:sz w:val="20"/>
          <w:szCs w:val="20"/>
        </w:rPr>
        <w:t>Picking Your Friends          </w:t>
      </w:r>
    </w:p>
    <w:p w14:paraId="3804D08F" w14:textId="77777777" w:rsidR="001246D3" w:rsidRDefault="001246D3" w:rsidP="001246D3">
      <w:pPr>
        <w:rPr>
          <w:rFonts w:ascii="Arial" w:hAnsi="Arial" w:cs="Arial"/>
          <w:sz w:val="20"/>
          <w:szCs w:val="20"/>
        </w:rPr>
      </w:pPr>
      <w:r w:rsidRPr="001246D3">
        <w:rPr>
          <w:rFonts w:ascii="Arial" w:hAnsi="Arial" w:cs="Arial"/>
          <w:sz w:val="20"/>
          <w:szCs w:val="20"/>
        </w:rPr>
        <w:t>Feeling Isolated          </w:t>
      </w:r>
    </w:p>
    <w:p w14:paraId="2BC1C49C" w14:textId="77777777" w:rsidR="001246D3" w:rsidRPr="001246D3" w:rsidRDefault="001246D3" w:rsidP="001246D3">
      <w:pPr>
        <w:rPr>
          <w:color w:val="111111"/>
          <w:sz w:val="20"/>
          <w:szCs w:val="20"/>
        </w:rPr>
      </w:pPr>
      <w:r w:rsidRPr="001246D3">
        <w:rPr>
          <w:rFonts w:ascii="Arial" w:hAnsi="Arial" w:cs="Arial"/>
          <w:sz w:val="20"/>
          <w:szCs w:val="20"/>
        </w:rPr>
        <w:t>Maintaining Friendships</w:t>
      </w:r>
    </w:p>
    <w:p w14:paraId="43A0532A" w14:textId="77777777" w:rsidR="001246D3" w:rsidRDefault="001246D3" w:rsidP="001246D3">
      <w:pPr>
        <w:rPr>
          <w:color w:val="111111"/>
        </w:rPr>
        <w:sectPr w:rsidR="001246D3" w:rsidSect="001246D3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78A33876" w14:textId="77777777" w:rsidR="001246D3" w:rsidRPr="001246D3" w:rsidRDefault="001246D3" w:rsidP="001246D3">
      <w:pPr>
        <w:rPr>
          <w:color w:val="111111"/>
        </w:rPr>
      </w:pPr>
      <w:r>
        <w:rPr>
          <w:color w:val="111111"/>
        </w:rPr>
        <w:lastRenderedPageBreak/>
        <w:tab/>
      </w:r>
    </w:p>
    <w:p w14:paraId="28BA0EA4" w14:textId="77777777" w:rsidR="001246D3" w:rsidRDefault="001246D3" w:rsidP="001246D3">
      <w:pPr>
        <w:widowControl w:val="0"/>
        <w:autoSpaceDE w:val="0"/>
        <w:autoSpaceDN w:val="0"/>
        <w:adjustRightInd w:val="0"/>
        <w:rPr>
          <w:rFonts w:cs="Tahoma"/>
          <w:b/>
        </w:rPr>
      </w:pPr>
      <w:r>
        <w:rPr>
          <w:rFonts w:cs="Tahoma"/>
          <w:b/>
        </w:rPr>
        <w:t>Class Expectations:</w:t>
      </w:r>
    </w:p>
    <w:p w14:paraId="04D06227" w14:textId="77777777" w:rsidR="001246D3" w:rsidRDefault="00C178A5" w:rsidP="00CA6690">
      <w:pPr>
        <w:widowControl w:val="0"/>
        <w:autoSpaceDE w:val="0"/>
        <w:autoSpaceDN w:val="0"/>
        <w:adjustRightInd w:val="0"/>
        <w:ind w:left="720"/>
        <w:rPr>
          <w:rFonts w:cs="Tahoma"/>
        </w:rPr>
      </w:pPr>
      <w:r>
        <w:rPr>
          <w:rFonts w:cs="Tahoma"/>
        </w:rPr>
        <w:t xml:space="preserve">In addition to the </w:t>
      </w:r>
      <w:r w:rsidRPr="00C178A5">
        <w:rPr>
          <w:rFonts w:cs="Tahoma"/>
        </w:rPr>
        <w:t>Kennedy High School</w:t>
      </w:r>
      <w:r>
        <w:rPr>
          <w:rFonts w:cs="Tahoma"/>
        </w:rPr>
        <w:t xml:space="preserve"> Handbook, t</w:t>
      </w:r>
      <w:r w:rsidR="001246D3">
        <w:rPr>
          <w:rFonts w:cs="Tahoma"/>
        </w:rPr>
        <w:t xml:space="preserve">he class expectations for GROUP include: </w:t>
      </w:r>
    </w:p>
    <w:p w14:paraId="49522AF7" w14:textId="77777777" w:rsidR="001246D3" w:rsidRDefault="001246D3" w:rsidP="001246D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ahoma"/>
        </w:rPr>
      </w:pPr>
      <w:r>
        <w:rPr>
          <w:rFonts w:cs="Tahoma"/>
        </w:rPr>
        <w:t>Participate in school appropriate manner; conversation and behavior</w:t>
      </w:r>
    </w:p>
    <w:p w14:paraId="7047136E" w14:textId="77777777" w:rsidR="001246D3" w:rsidRDefault="001246D3" w:rsidP="001246D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ahoma"/>
        </w:rPr>
      </w:pPr>
      <w:r>
        <w:rPr>
          <w:rFonts w:cs="Tahoma"/>
        </w:rPr>
        <w:t>Respect all members of the group (students and teachers)</w:t>
      </w:r>
    </w:p>
    <w:p w14:paraId="71C14AA9" w14:textId="77777777" w:rsidR="001246D3" w:rsidRDefault="001246D3" w:rsidP="001246D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ahoma"/>
        </w:rPr>
      </w:pPr>
      <w:r>
        <w:rPr>
          <w:rFonts w:cs="Tahoma"/>
        </w:rPr>
        <w:t>Come to class on time and stay until the bell</w:t>
      </w:r>
    </w:p>
    <w:p w14:paraId="1F5A1E39" w14:textId="77777777" w:rsidR="001246D3" w:rsidRDefault="001246D3" w:rsidP="001246D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ahoma"/>
        </w:rPr>
      </w:pPr>
      <w:r>
        <w:rPr>
          <w:rFonts w:cs="Tahoma"/>
        </w:rPr>
        <w:lastRenderedPageBreak/>
        <w:t xml:space="preserve">Bring the following to class everyday – pen or pencil </w:t>
      </w:r>
    </w:p>
    <w:p w14:paraId="592A46F6" w14:textId="77777777" w:rsidR="00DB5644" w:rsidRDefault="00DB5644" w:rsidP="00A6414D">
      <w:pPr>
        <w:pStyle w:val="ListParagraph"/>
        <w:widowControl w:val="0"/>
        <w:autoSpaceDE w:val="0"/>
        <w:autoSpaceDN w:val="0"/>
        <w:adjustRightInd w:val="0"/>
        <w:rPr>
          <w:rFonts w:cs="Tahoma"/>
        </w:rPr>
      </w:pPr>
    </w:p>
    <w:p w14:paraId="2560AE43" w14:textId="5DE40A35" w:rsidR="00A6414D" w:rsidRDefault="00A6414D" w:rsidP="00A6414D">
      <w:pPr>
        <w:pStyle w:val="ListParagraph"/>
        <w:widowControl w:val="0"/>
        <w:autoSpaceDE w:val="0"/>
        <w:autoSpaceDN w:val="0"/>
        <w:adjustRightInd w:val="0"/>
        <w:rPr>
          <w:rFonts w:cs="Tahoma"/>
        </w:rPr>
      </w:pPr>
      <w:r>
        <w:rPr>
          <w:rFonts w:cs="Tahoma"/>
        </w:rPr>
        <w:t>Consequences for classroom disruption:</w:t>
      </w:r>
    </w:p>
    <w:p w14:paraId="0909F40B" w14:textId="4444BAA7" w:rsidR="00A6414D" w:rsidRDefault="00A6414D" w:rsidP="00A6414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ahoma"/>
        </w:rPr>
      </w:pPr>
      <w:r>
        <w:rPr>
          <w:rFonts w:cs="Tahoma"/>
        </w:rPr>
        <w:t>First offense – verbal warning</w:t>
      </w:r>
    </w:p>
    <w:p w14:paraId="24DF7952" w14:textId="4DB4D98B" w:rsidR="00A6414D" w:rsidRDefault="00A6414D" w:rsidP="00A6414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ahoma"/>
        </w:rPr>
      </w:pPr>
      <w:r>
        <w:rPr>
          <w:rFonts w:cs="Tahoma"/>
        </w:rPr>
        <w:t>Second offense – studen</w:t>
      </w:r>
      <w:r w:rsidR="00815815">
        <w:rPr>
          <w:rFonts w:cs="Tahoma"/>
        </w:rPr>
        <w:t>t/teacher conference in hallway</w:t>
      </w:r>
    </w:p>
    <w:p w14:paraId="44ED288F" w14:textId="42F84B39" w:rsidR="00A6414D" w:rsidRDefault="00A6414D" w:rsidP="00A6414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ahoma"/>
        </w:rPr>
      </w:pPr>
      <w:r>
        <w:rPr>
          <w:rFonts w:cs="Tahoma"/>
        </w:rPr>
        <w:t>Third offense – parent phone call and office referral</w:t>
      </w:r>
    </w:p>
    <w:p w14:paraId="587CB353" w14:textId="77777777" w:rsidR="00A6414D" w:rsidRDefault="00A6414D" w:rsidP="00A6414D">
      <w:pPr>
        <w:widowControl w:val="0"/>
        <w:autoSpaceDE w:val="0"/>
        <w:autoSpaceDN w:val="0"/>
        <w:adjustRightInd w:val="0"/>
        <w:rPr>
          <w:rFonts w:cs="Tahoma"/>
        </w:rPr>
      </w:pPr>
    </w:p>
    <w:p w14:paraId="5CDFEF0C" w14:textId="066EDCE5" w:rsidR="00A6414D" w:rsidRDefault="00A6414D" w:rsidP="00A6414D">
      <w:pPr>
        <w:widowControl w:val="0"/>
        <w:autoSpaceDE w:val="0"/>
        <w:autoSpaceDN w:val="0"/>
        <w:adjustRightInd w:val="0"/>
        <w:rPr>
          <w:rFonts w:cs="Tahoma"/>
        </w:rPr>
      </w:pPr>
      <w:r>
        <w:rPr>
          <w:rFonts w:cs="Tahoma"/>
        </w:rPr>
        <w:t>**Any severe disruption to class will result in an IMMEDIATE office referral**</w:t>
      </w:r>
    </w:p>
    <w:p w14:paraId="2D8C9CFA" w14:textId="77777777" w:rsidR="00A6414D" w:rsidRPr="00A6414D" w:rsidRDefault="00A6414D" w:rsidP="00A6414D">
      <w:pPr>
        <w:widowControl w:val="0"/>
        <w:autoSpaceDE w:val="0"/>
        <w:autoSpaceDN w:val="0"/>
        <w:adjustRightInd w:val="0"/>
        <w:rPr>
          <w:rFonts w:cs="Tahoma"/>
        </w:rPr>
      </w:pPr>
    </w:p>
    <w:p w14:paraId="5F4628AD" w14:textId="77777777" w:rsidR="00C178A5" w:rsidRDefault="00C178A5" w:rsidP="00C178A5">
      <w:pPr>
        <w:widowControl w:val="0"/>
        <w:autoSpaceDE w:val="0"/>
        <w:autoSpaceDN w:val="0"/>
        <w:adjustRightInd w:val="0"/>
        <w:rPr>
          <w:rFonts w:cs="Tahoma"/>
          <w:b/>
        </w:rPr>
      </w:pPr>
      <w:r>
        <w:rPr>
          <w:rFonts w:cs="Tahoma"/>
          <w:b/>
        </w:rPr>
        <w:t>Class Grades and Make-up Work:</w:t>
      </w:r>
    </w:p>
    <w:p w14:paraId="219368FD" w14:textId="77777777" w:rsidR="00C178A5" w:rsidRDefault="00C178A5" w:rsidP="00C178A5">
      <w:pPr>
        <w:widowControl w:val="0"/>
        <w:autoSpaceDE w:val="0"/>
        <w:autoSpaceDN w:val="0"/>
        <w:adjustRightInd w:val="0"/>
        <w:ind w:left="720"/>
        <w:rPr>
          <w:rFonts w:cs="Tahoma"/>
        </w:rPr>
      </w:pPr>
      <w:r>
        <w:rPr>
          <w:rFonts w:cs="Tahoma"/>
        </w:rPr>
        <w:t xml:space="preserve">There will be a combination of projects, presentations, quizzes, and tests.  The grading percentages will be based on 80% Summative (Including, but not limited to; quizzes, tests, projects, presentations, etc.) and 20% Formative (Including, but not limited to; daily assignments, participation, exit-slips, journaling, conversation, etc.).  </w:t>
      </w:r>
    </w:p>
    <w:p w14:paraId="2F2F7A38" w14:textId="77777777" w:rsidR="00C178A5" w:rsidRDefault="00C178A5" w:rsidP="00C178A5">
      <w:pPr>
        <w:widowControl w:val="0"/>
        <w:autoSpaceDE w:val="0"/>
        <w:autoSpaceDN w:val="0"/>
        <w:adjustRightInd w:val="0"/>
        <w:ind w:left="720"/>
        <w:rPr>
          <w:rFonts w:cs="Tahoma"/>
        </w:rPr>
      </w:pPr>
    </w:p>
    <w:p w14:paraId="4B7074AF" w14:textId="7E205EB1" w:rsidR="00C178A5" w:rsidRPr="00C178A5" w:rsidRDefault="00C178A5" w:rsidP="00C178A5">
      <w:pPr>
        <w:widowControl w:val="0"/>
        <w:autoSpaceDE w:val="0"/>
        <w:autoSpaceDN w:val="0"/>
        <w:adjustRightInd w:val="0"/>
        <w:ind w:left="720"/>
        <w:rPr>
          <w:rFonts w:cs="Tahoma"/>
        </w:rPr>
      </w:pPr>
      <w:r>
        <w:rPr>
          <w:rFonts w:cs="Tahoma"/>
        </w:rPr>
        <w:t xml:space="preserve">If you miss Group and it is an EXCUSED/VERIFIED absence, there will be a make-up </w:t>
      </w:r>
      <w:r w:rsidR="00815815">
        <w:rPr>
          <w:rFonts w:cs="Tahoma"/>
        </w:rPr>
        <w:t>assignment binder (see Mr. Manson</w:t>
      </w:r>
      <w:r>
        <w:rPr>
          <w:rFonts w:cs="Tahoma"/>
        </w:rPr>
        <w:t xml:space="preserve"> or Ms. </w:t>
      </w:r>
      <w:proofErr w:type="spellStart"/>
      <w:r w:rsidR="00815815">
        <w:rPr>
          <w:rFonts w:cs="Tahoma"/>
        </w:rPr>
        <w:t>Frydenlund</w:t>
      </w:r>
      <w:proofErr w:type="spellEnd"/>
      <w:r>
        <w:rPr>
          <w:rFonts w:cs="Tahoma"/>
        </w:rPr>
        <w:t>). These assignments need to be done outside of class and within 5 days of the absen</w:t>
      </w:r>
      <w:r w:rsidR="00AF1D3C">
        <w:rPr>
          <w:rFonts w:cs="Tahoma"/>
        </w:rPr>
        <w:t>ce.  School sanctioned events such as</w:t>
      </w:r>
      <w:r>
        <w:rPr>
          <w:rFonts w:cs="Tahoma"/>
        </w:rPr>
        <w:t xml:space="preserve"> field trips will be considered EXEMPT. </w:t>
      </w:r>
    </w:p>
    <w:p w14:paraId="34393C36" w14:textId="4FD3DF37" w:rsidR="001246D3" w:rsidRDefault="001C7DF8" w:rsidP="001246D3">
      <w:r>
        <w:t xml:space="preserve"> </w:t>
      </w:r>
    </w:p>
    <w:p w14:paraId="12EAA86F" w14:textId="77777777" w:rsidR="001C7DF8" w:rsidRDefault="001C7DF8" w:rsidP="001C7DF8">
      <w:pPr>
        <w:ind w:left="720"/>
      </w:pPr>
      <w:r>
        <w:t>Everyday students are graded on the following</w:t>
      </w:r>
      <w:proofErr w:type="gramStart"/>
      <w:r>
        <w:t>;</w:t>
      </w:r>
      <w:proofErr w:type="gramEnd"/>
      <w:r>
        <w:t xml:space="preserve"> attendance (on-time and prepared), behavior (physically and verbally appropriate), and work-completion (participation during activities, conversation dialogue, etc.).  </w:t>
      </w:r>
    </w:p>
    <w:p w14:paraId="4049EC8D" w14:textId="77777777" w:rsidR="001C7DF8" w:rsidRDefault="001C7DF8" w:rsidP="001C7DF8">
      <w:pPr>
        <w:ind w:left="720"/>
      </w:pPr>
    </w:p>
    <w:p w14:paraId="60A25CED" w14:textId="32E7032B" w:rsidR="001C7DF8" w:rsidRDefault="001C7DF8" w:rsidP="001C7DF8">
      <w:pPr>
        <w:ind w:left="720"/>
      </w:pPr>
      <w:r>
        <w:t xml:space="preserve">Students will be given a 3 (met and exceeds expectations), 2 (met expectations), or a 1 (fell below expectations) for daily points. </w:t>
      </w:r>
      <w:r w:rsidR="00AF1D3C">
        <w:t xml:space="preserve">Little to no participation will result in a ZERO for daily points.  </w:t>
      </w:r>
    </w:p>
    <w:p w14:paraId="6E5741E4" w14:textId="77777777" w:rsidR="00A90168" w:rsidRDefault="00A90168" w:rsidP="001C7DF8">
      <w:pPr>
        <w:ind w:left="720"/>
      </w:pPr>
    </w:p>
    <w:p w14:paraId="13B41DB3" w14:textId="6D9DB4BB" w:rsidR="00A90168" w:rsidRDefault="00A90168" w:rsidP="00A90168">
      <w:pPr>
        <w:rPr>
          <w:b/>
        </w:rPr>
      </w:pPr>
      <w:r>
        <w:rPr>
          <w:b/>
        </w:rPr>
        <w:t>Electronics:</w:t>
      </w:r>
    </w:p>
    <w:p w14:paraId="7FE41F9D" w14:textId="6F42BCF0" w:rsidR="00A90168" w:rsidRDefault="00A90168" w:rsidP="00A90168">
      <w:pPr>
        <w:ind w:left="720"/>
      </w:pPr>
      <w:r>
        <w:t xml:space="preserve">Electronics of any kid are not permitted during class time.  This includes; iPods, MP3 Players, cell phones, video game controllers, laser pointers, etc.  </w:t>
      </w:r>
    </w:p>
    <w:p w14:paraId="19FDCC79" w14:textId="77777777" w:rsidR="00A90168" w:rsidRDefault="00A90168" w:rsidP="00A90168"/>
    <w:p w14:paraId="04124989" w14:textId="5E0E8CF7" w:rsidR="00A90168" w:rsidRPr="00A90168" w:rsidRDefault="00A90168" w:rsidP="00A90168">
      <w:pPr>
        <w:ind w:left="720"/>
      </w:pPr>
      <w:r>
        <w:t xml:space="preserve">If an electronic device is seen or used in class, it will be confiscated and turned into the office.  A parent, or guardian, must come in to pick up the confiscated item.  </w:t>
      </w:r>
    </w:p>
    <w:p w14:paraId="2692EDB8" w14:textId="77777777" w:rsidR="00443CCF" w:rsidRDefault="00443CCF" w:rsidP="00443CCF"/>
    <w:p w14:paraId="6DB669CF" w14:textId="60C4BBB3" w:rsidR="00443CCF" w:rsidRDefault="00443CCF" w:rsidP="00443CCF">
      <w:pPr>
        <w:rPr>
          <w:b/>
        </w:rPr>
      </w:pPr>
      <w:r>
        <w:rPr>
          <w:b/>
        </w:rPr>
        <w:t>**If yo</w:t>
      </w:r>
      <w:r w:rsidR="00734A49">
        <w:rPr>
          <w:b/>
        </w:rPr>
        <w:t>u need assistance in GROUP</w:t>
      </w:r>
      <w:r>
        <w:rPr>
          <w:b/>
        </w:rPr>
        <w:t xml:space="preserve"> or other </w:t>
      </w:r>
      <w:r w:rsidR="007E01E5">
        <w:rPr>
          <w:b/>
        </w:rPr>
        <w:t>LOOK</w:t>
      </w:r>
      <w:r>
        <w:rPr>
          <w:b/>
        </w:rPr>
        <w:t xml:space="preserve"> c</w:t>
      </w:r>
      <w:r w:rsidR="007E01E5">
        <w:rPr>
          <w:b/>
        </w:rPr>
        <w:t xml:space="preserve">ourses, please see Ms. </w:t>
      </w:r>
      <w:r w:rsidR="00781372">
        <w:rPr>
          <w:b/>
        </w:rPr>
        <w:t>Mitchell</w:t>
      </w:r>
      <w:r w:rsidR="007E01E5">
        <w:rPr>
          <w:b/>
        </w:rPr>
        <w:t>, Mr</w:t>
      </w:r>
      <w:r>
        <w:rPr>
          <w:b/>
        </w:rPr>
        <w:t xml:space="preserve">. </w:t>
      </w:r>
      <w:r w:rsidR="00781372">
        <w:rPr>
          <w:b/>
        </w:rPr>
        <w:t>Hamilton</w:t>
      </w:r>
      <w:r>
        <w:rPr>
          <w:b/>
        </w:rPr>
        <w:t xml:space="preserve">, or Mr. Manson </w:t>
      </w:r>
      <w:r w:rsidR="00734A49">
        <w:rPr>
          <w:b/>
        </w:rPr>
        <w:t>before or after school - w</w:t>
      </w:r>
      <w:r>
        <w:rPr>
          <w:b/>
        </w:rPr>
        <w:t xml:space="preserve">e can assist you in homework help, general questions, or </w:t>
      </w:r>
      <w:r w:rsidR="00734A49">
        <w:rPr>
          <w:b/>
        </w:rPr>
        <w:t>outside of school needs**</w:t>
      </w:r>
    </w:p>
    <w:p w14:paraId="25E57A76" w14:textId="77777777" w:rsidR="008A1480" w:rsidRDefault="008A1480" w:rsidP="00443CCF">
      <w:pPr>
        <w:rPr>
          <w:b/>
        </w:rPr>
      </w:pPr>
    </w:p>
    <w:p w14:paraId="6F97C26D" w14:textId="7668EFB1" w:rsidR="008A1480" w:rsidRPr="00443CCF" w:rsidRDefault="008A1480" w:rsidP="00443CCF">
      <w:pPr>
        <w:rPr>
          <w:b/>
        </w:rPr>
      </w:pPr>
      <w:r>
        <w:rPr>
          <w:b/>
        </w:rPr>
        <w:t xml:space="preserve">We look forward to a positive, innovating, and successful school year! </w:t>
      </w:r>
    </w:p>
    <w:sectPr w:rsidR="008A1480" w:rsidRPr="00443CCF" w:rsidSect="001246D3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ndale Sans">
    <w:altName w:val="Arial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81502"/>
    <w:multiLevelType w:val="hybridMultilevel"/>
    <w:tmpl w:val="221E59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5F2089B"/>
    <w:multiLevelType w:val="hybridMultilevel"/>
    <w:tmpl w:val="AB241B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7775145"/>
    <w:multiLevelType w:val="hybridMultilevel"/>
    <w:tmpl w:val="3034B3B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6D3"/>
    <w:rsid w:val="001246D3"/>
    <w:rsid w:val="001C7DF8"/>
    <w:rsid w:val="00443CCF"/>
    <w:rsid w:val="00463D30"/>
    <w:rsid w:val="00734A49"/>
    <w:rsid w:val="00781372"/>
    <w:rsid w:val="007E01E5"/>
    <w:rsid w:val="007E362D"/>
    <w:rsid w:val="00815815"/>
    <w:rsid w:val="008A1480"/>
    <w:rsid w:val="00A6414D"/>
    <w:rsid w:val="00A90168"/>
    <w:rsid w:val="00AF1D3C"/>
    <w:rsid w:val="00B25170"/>
    <w:rsid w:val="00C178A5"/>
    <w:rsid w:val="00CA6690"/>
    <w:rsid w:val="00DB5644"/>
    <w:rsid w:val="00FE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5ACA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246D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246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246D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24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638</Words>
  <Characters>3640</Characters>
  <Application>Microsoft Macintosh Word</Application>
  <DocSecurity>0</DocSecurity>
  <Lines>30</Lines>
  <Paragraphs>8</Paragraphs>
  <ScaleCrop>false</ScaleCrop>
  <Company>Kennedy High School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Weber</dc:creator>
  <cp:keywords/>
  <dc:description/>
  <cp:lastModifiedBy>Scott Manson</cp:lastModifiedBy>
  <cp:revision>2</cp:revision>
  <dcterms:created xsi:type="dcterms:W3CDTF">2017-08-28T16:28:00Z</dcterms:created>
  <dcterms:modified xsi:type="dcterms:W3CDTF">2017-08-28T16:28:00Z</dcterms:modified>
</cp:coreProperties>
</file>